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FA0" w:rsidRDefault="008C1FA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C1FA0" w:rsidRDefault="008C1FA0">
      <w:pPr>
        <w:pStyle w:val="ConsPlusNormal"/>
        <w:jc w:val="both"/>
        <w:outlineLvl w:val="0"/>
      </w:pPr>
    </w:p>
    <w:p w:rsidR="008C1FA0" w:rsidRDefault="008C1FA0">
      <w:pPr>
        <w:pStyle w:val="ConsPlusTitle"/>
        <w:jc w:val="center"/>
      </w:pPr>
      <w:r>
        <w:t>АДМИНИСТРАЦИЯ ГОРОДА ПЕРМИ</w:t>
      </w:r>
    </w:p>
    <w:p w:rsidR="008C1FA0" w:rsidRDefault="008C1FA0">
      <w:pPr>
        <w:pStyle w:val="ConsPlusTitle"/>
        <w:jc w:val="center"/>
      </w:pPr>
    </w:p>
    <w:p w:rsidR="008C1FA0" w:rsidRDefault="008C1FA0">
      <w:pPr>
        <w:pStyle w:val="ConsPlusTitle"/>
        <w:jc w:val="center"/>
      </w:pPr>
      <w:r>
        <w:t>ПОСТАНОВЛЕНИЕ</w:t>
      </w:r>
    </w:p>
    <w:p w:rsidR="008C1FA0" w:rsidRDefault="008C1FA0">
      <w:pPr>
        <w:pStyle w:val="ConsPlusTitle"/>
        <w:jc w:val="center"/>
      </w:pPr>
      <w:r>
        <w:t>от 18 октября 2017 г. N 851</w:t>
      </w:r>
    </w:p>
    <w:p w:rsidR="008C1FA0" w:rsidRDefault="008C1FA0">
      <w:pPr>
        <w:pStyle w:val="ConsPlusTitle"/>
        <w:jc w:val="center"/>
      </w:pPr>
    </w:p>
    <w:p w:rsidR="008C1FA0" w:rsidRDefault="008C1FA0">
      <w:pPr>
        <w:pStyle w:val="ConsPlusTitle"/>
        <w:jc w:val="center"/>
      </w:pPr>
      <w:r>
        <w:t>О ВНЕСЕНИИ ИЗМЕНЕНИЙ В ПРИЛОЖЕНИЕ 2 К МУНИЦИПАЛЬНОЙ</w:t>
      </w:r>
    </w:p>
    <w:p w:rsidR="008C1FA0" w:rsidRDefault="008C1FA0">
      <w:pPr>
        <w:pStyle w:val="ConsPlusTitle"/>
        <w:jc w:val="center"/>
      </w:pPr>
      <w:r>
        <w:t>ПРОГРАММЕ "ФОРМИРОВАНИЕ СОВРЕМЕННОЙ ГОРОДСКОЙ СРЕДЫ",</w:t>
      </w:r>
    </w:p>
    <w:p w:rsidR="008C1FA0" w:rsidRDefault="008C1FA0">
      <w:pPr>
        <w:pStyle w:val="ConsPlusTitle"/>
        <w:jc w:val="center"/>
      </w:pPr>
      <w:r>
        <w:t>УТВЕРЖДЕННОЙ ПОСТАНОВЛЕНИЕМ АДМИНИСТРАЦИИ ГОРОДА</w:t>
      </w:r>
    </w:p>
    <w:p w:rsidR="008C1FA0" w:rsidRDefault="008C1FA0">
      <w:pPr>
        <w:pStyle w:val="ConsPlusTitle"/>
        <w:jc w:val="center"/>
      </w:pPr>
      <w:r>
        <w:t>ПЕРМИ ОТ 14.04.2017 N 288</w:t>
      </w:r>
    </w:p>
    <w:p w:rsidR="008C1FA0" w:rsidRDefault="008C1FA0">
      <w:pPr>
        <w:pStyle w:val="ConsPlusNormal"/>
        <w:jc w:val="both"/>
      </w:pPr>
    </w:p>
    <w:p w:rsidR="008C1FA0" w:rsidRDefault="008C1FA0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февраля 2017 г.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C1FA0" w:rsidRDefault="008C1FA0">
      <w:pPr>
        <w:pStyle w:val="ConsPlusNormal"/>
        <w:jc w:val="both"/>
      </w:pPr>
    </w:p>
    <w:p w:rsidR="008C1FA0" w:rsidRDefault="008C1FA0">
      <w:pPr>
        <w:pStyle w:val="ConsPlusNormal"/>
        <w:ind w:firstLine="540"/>
        <w:jc w:val="both"/>
      </w:pPr>
      <w:r>
        <w:t xml:space="preserve">1. Внести в </w:t>
      </w:r>
      <w:hyperlink r:id="rId9" w:history="1">
        <w:r>
          <w:rPr>
            <w:color w:val="0000FF"/>
          </w:rPr>
          <w:t>приложение 2</w:t>
        </w:r>
      </w:hyperlink>
      <w:r>
        <w:t xml:space="preserve"> к муниципальной программе "Формирование современной городской среды", утвержденной Постановлением администрации города Перми от 14 апреля 2017 г. N 288, следующие изменения:</w:t>
      </w:r>
    </w:p>
    <w:p w:rsidR="008C1FA0" w:rsidRDefault="008C1FA0">
      <w:pPr>
        <w:pStyle w:val="ConsPlusNormal"/>
        <w:spacing w:before="220"/>
        <w:ind w:firstLine="540"/>
        <w:jc w:val="both"/>
      </w:pPr>
      <w:r>
        <w:t xml:space="preserve">1.1. </w:t>
      </w:r>
      <w:hyperlink r:id="rId10" w:history="1">
        <w:r>
          <w:rPr>
            <w:color w:val="0000FF"/>
          </w:rPr>
          <w:t>строку 1.2.1.1.1.2</w:t>
        </w:r>
      </w:hyperlink>
      <w:r>
        <w:t xml:space="preserve"> изложить в следующей редакции:</w:t>
      </w:r>
    </w:p>
    <w:p w:rsidR="008C1FA0" w:rsidRDefault="008C1FA0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4"/>
        <w:gridCol w:w="1417"/>
        <w:gridCol w:w="1304"/>
        <w:gridCol w:w="1304"/>
        <w:gridCol w:w="2154"/>
        <w:gridCol w:w="454"/>
        <w:gridCol w:w="397"/>
        <w:gridCol w:w="1361"/>
        <w:gridCol w:w="1531"/>
      </w:tblGrid>
      <w:tr w:rsidR="008C1FA0">
        <w:tc>
          <w:tcPr>
            <w:tcW w:w="1247" w:type="dxa"/>
            <w:vMerge w:val="restart"/>
          </w:tcPr>
          <w:p w:rsidR="008C1FA0" w:rsidRDefault="008C1FA0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924" w:type="dxa"/>
            <w:vMerge w:val="restart"/>
          </w:tcPr>
          <w:p w:rsidR="008C1FA0" w:rsidRDefault="008C1FA0">
            <w:pPr>
              <w:pStyle w:val="ConsPlusNormal"/>
            </w:pPr>
            <w:r>
              <w:t>Приемка выполненных строительно-монтажных работ по благоустройству территории общего пользования</w:t>
            </w:r>
          </w:p>
        </w:tc>
        <w:tc>
          <w:tcPr>
            <w:tcW w:w="1417" w:type="dxa"/>
            <w:vMerge w:val="restart"/>
          </w:tcPr>
          <w:p w:rsidR="008C1FA0" w:rsidRDefault="008C1FA0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8C1FA0" w:rsidRDefault="008C1FA0">
            <w:pPr>
              <w:pStyle w:val="ConsPlusNormal"/>
              <w:jc w:val="center"/>
            </w:pPr>
            <w:r>
              <w:t>10.07.2017</w:t>
            </w:r>
          </w:p>
        </w:tc>
        <w:tc>
          <w:tcPr>
            <w:tcW w:w="1304" w:type="dxa"/>
            <w:vMerge w:val="restart"/>
          </w:tcPr>
          <w:p w:rsidR="008C1FA0" w:rsidRDefault="008C1FA0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154" w:type="dxa"/>
            <w:vMerge w:val="restart"/>
          </w:tcPr>
          <w:p w:rsidR="008C1FA0" w:rsidRDefault="008C1FA0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благоустройства территории общего пользования</w:t>
            </w:r>
          </w:p>
        </w:tc>
        <w:tc>
          <w:tcPr>
            <w:tcW w:w="454" w:type="dxa"/>
            <w:vMerge w:val="restart"/>
          </w:tcPr>
          <w:p w:rsidR="008C1FA0" w:rsidRDefault="008C1F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8C1FA0" w:rsidRDefault="008C1F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8C1FA0" w:rsidRDefault="008C1F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C1FA0" w:rsidRDefault="008C1FA0">
            <w:pPr>
              <w:pStyle w:val="ConsPlusNormal"/>
              <w:jc w:val="center"/>
            </w:pPr>
            <w:r>
              <w:t>50260,38759</w:t>
            </w:r>
          </w:p>
        </w:tc>
      </w:tr>
      <w:tr w:rsidR="008C1FA0">
        <w:tc>
          <w:tcPr>
            <w:tcW w:w="1247" w:type="dxa"/>
            <w:vMerge/>
          </w:tcPr>
          <w:p w:rsidR="008C1FA0" w:rsidRDefault="008C1FA0"/>
        </w:tc>
        <w:tc>
          <w:tcPr>
            <w:tcW w:w="1924" w:type="dxa"/>
            <w:vMerge/>
          </w:tcPr>
          <w:p w:rsidR="008C1FA0" w:rsidRDefault="008C1FA0"/>
        </w:tc>
        <w:tc>
          <w:tcPr>
            <w:tcW w:w="1417" w:type="dxa"/>
            <w:vMerge/>
          </w:tcPr>
          <w:p w:rsidR="008C1FA0" w:rsidRDefault="008C1FA0"/>
        </w:tc>
        <w:tc>
          <w:tcPr>
            <w:tcW w:w="1304" w:type="dxa"/>
            <w:vMerge/>
          </w:tcPr>
          <w:p w:rsidR="008C1FA0" w:rsidRDefault="008C1FA0"/>
        </w:tc>
        <w:tc>
          <w:tcPr>
            <w:tcW w:w="1304" w:type="dxa"/>
            <w:vMerge/>
          </w:tcPr>
          <w:p w:rsidR="008C1FA0" w:rsidRDefault="008C1FA0"/>
        </w:tc>
        <w:tc>
          <w:tcPr>
            <w:tcW w:w="2154" w:type="dxa"/>
            <w:vMerge/>
          </w:tcPr>
          <w:p w:rsidR="008C1FA0" w:rsidRDefault="008C1FA0"/>
        </w:tc>
        <w:tc>
          <w:tcPr>
            <w:tcW w:w="454" w:type="dxa"/>
            <w:vMerge/>
          </w:tcPr>
          <w:p w:rsidR="008C1FA0" w:rsidRDefault="008C1FA0"/>
        </w:tc>
        <w:tc>
          <w:tcPr>
            <w:tcW w:w="397" w:type="dxa"/>
            <w:vMerge/>
          </w:tcPr>
          <w:p w:rsidR="008C1FA0" w:rsidRDefault="008C1FA0"/>
        </w:tc>
        <w:tc>
          <w:tcPr>
            <w:tcW w:w="1361" w:type="dxa"/>
          </w:tcPr>
          <w:p w:rsidR="008C1FA0" w:rsidRDefault="008C1FA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8C1FA0" w:rsidRDefault="008C1FA0">
            <w:pPr>
              <w:pStyle w:val="ConsPlusNormal"/>
              <w:jc w:val="center"/>
            </w:pPr>
            <w:r>
              <w:t>52708,00000</w:t>
            </w:r>
          </w:p>
        </w:tc>
      </w:tr>
      <w:tr w:rsidR="008C1FA0">
        <w:tc>
          <w:tcPr>
            <w:tcW w:w="1247" w:type="dxa"/>
            <w:vMerge/>
          </w:tcPr>
          <w:p w:rsidR="008C1FA0" w:rsidRDefault="008C1FA0"/>
        </w:tc>
        <w:tc>
          <w:tcPr>
            <w:tcW w:w="1924" w:type="dxa"/>
            <w:vMerge/>
          </w:tcPr>
          <w:p w:rsidR="008C1FA0" w:rsidRDefault="008C1FA0"/>
        </w:tc>
        <w:tc>
          <w:tcPr>
            <w:tcW w:w="1417" w:type="dxa"/>
            <w:vMerge/>
          </w:tcPr>
          <w:p w:rsidR="008C1FA0" w:rsidRDefault="008C1FA0"/>
        </w:tc>
        <w:tc>
          <w:tcPr>
            <w:tcW w:w="1304" w:type="dxa"/>
            <w:vMerge/>
          </w:tcPr>
          <w:p w:rsidR="008C1FA0" w:rsidRDefault="008C1FA0"/>
        </w:tc>
        <w:tc>
          <w:tcPr>
            <w:tcW w:w="1304" w:type="dxa"/>
            <w:vMerge/>
          </w:tcPr>
          <w:p w:rsidR="008C1FA0" w:rsidRDefault="008C1FA0"/>
        </w:tc>
        <w:tc>
          <w:tcPr>
            <w:tcW w:w="2154" w:type="dxa"/>
            <w:vMerge/>
          </w:tcPr>
          <w:p w:rsidR="008C1FA0" w:rsidRDefault="008C1FA0"/>
        </w:tc>
        <w:tc>
          <w:tcPr>
            <w:tcW w:w="454" w:type="dxa"/>
            <w:vMerge/>
          </w:tcPr>
          <w:p w:rsidR="008C1FA0" w:rsidRDefault="008C1FA0"/>
        </w:tc>
        <w:tc>
          <w:tcPr>
            <w:tcW w:w="397" w:type="dxa"/>
            <w:vMerge/>
          </w:tcPr>
          <w:p w:rsidR="008C1FA0" w:rsidRDefault="008C1FA0"/>
        </w:tc>
        <w:tc>
          <w:tcPr>
            <w:tcW w:w="1361" w:type="dxa"/>
          </w:tcPr>
          <w:p w:rsidR="008C1FA0" w:rsidRDefault="008C1FA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531" w:type="dxa"/>
          </w:tcPr>
          <w:p w:rsidR="008C1FA0" w:rsidRDefault="008C1FA0">
            <w:pPr>
              <w:pStyle w:val="ConsPlusNormal"/>
              <w:jc w:val="center"/>
            </w:pPr>
            <w:r>
              <w:lastRenderedPageBreak/>
              <w:t>54795,04811</w:t>
            </w:r>
          </w:p>
        </w:tc>
      </w:tr>
    </w:tbl>
    <w:p w:rsidR="008C1FA0" w:rsidRDefault="008C1FA0">
      <w:pPr>
        <w:pStyle w:val="ConsPlusNormal"/>
        <w:jc w:val="both"/>
      </w:pPr>
    </w:p>
    <w:p w:rsidR="008C1FA0" w:rsidRDefault="008C1FA0">
      <w:pPr>
        <w:pStyle w:val="ConsPlusNormal"/>
        <w:ind w:firstLine="540"/>
        <w:jc w:val="both"/>
      </w:pPr>
      <w:r>
        <w:t xml:space="preserve">1.2. после строки 1.2.1.1.1.2 </w:t>
      </w:r>
      <w:hyperlink r:id="rId11" w:history="1">
        <w:r>
          <w:rPr>
            <w:color w:val="0000FF"/>
          </w:rPr>
          <w:t>дополнить</w:t>
        </w:r>
      </w:hyperlink>
      <w:r>
        <w:t xml:space="preserve"> строкой следующего содержания:</w:t>
      </w:r>
    </w:p>
    <w:p w:rsidR="008C1FA0" w:rsidRDefault="008C1FA0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4"/>
        <w:gridCol w:w="1417"/>
        <w:gridCol w:w="1304"/>
        <w:gridCol w:w="1304"/>
        <w:gridCol w:w="2154"/>
        <w:gridCol w:w="454"/>
        <w:gridCol w:w="397"/>
        <w:gridCol w:w="1361"/>
        <w:gridCol w:w="1531"/>
      </w:tblGrid>
      <w:tr w:rsidR="008C1FA0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8C1FA0" w:rsidRDefault="008C1FA0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8C1FA0" w:rsidRDefault="008C1FA0">
            <w:pPr>
              <w:pStyle w:val="ConsPlusNormal"/>
            </w:pPr>
            <w:r>
              <w:t>Осуществление технологического присоединения к электрическим сетям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C1FA0" w:rsidRDefault="008C1FA0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C1FA0" w:rsidRDefault="008C1FA0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C1FA0" w:rsidRDefault="008C1FA0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C1FA0" w:rsidRDefault="008C1FA0">
            <w:pPr>
              <w:pStyle w:val="ConsPlusNormal"/>
              <w:jc w:val="center"/>
            </w:pPr>
            <w:r>
              <w:t>подписанный акт об осуществлении технологического присоединения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8C1FA0" w:rsidRDefault="008C1FA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8C1FA0" w:rsidRDefault="008C1F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8C1FA0" w:rsidRDefault="008C1FA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8C1FA0" w:rsidRDefault="008C1FA0">
            <w:pPr>
              <w:pStyle w:val="ConsPlusNormal"/>
              <w:jc w:val="center"/>
            </w:pPr>
            <w:r>
              <w:t>2952,19141</w:t>
            </w:r>
          </w:p>
        </w:tc>
      </w:tr>
    </w:tbl>
    <w:p w:rsidR="008C1FA0" w:rsidRDefault="008C1FA0">
      <w:pPr>
        <w:pStyle w:val="ConsPlusNormal"/>
        <w:jc w:val="both"/>
      </w:pPr>
    </w:p>
    <w:p w:rsidR="008C1FA0" w:rsidRDefault="008C1FA0">
      <w:pPr>
        <w:pStyle w:val="ConsPlusNormal"/>
        <w:ind w:firstLine="540"/>
        <w:jc w:val="both"/>
      </w:pPr>
      <w:r>
        <w:t>2. Настоящее Постановление вступает в силу со дня официального размещения (опубликования) на официальном сайте муниципального образования город Пермь в информационно-телекоммуникационной сети Интернет.</w:t>
      </w:r>
    </w:p>
    <w:p w:rsidR="008C1FA0" w:rsidRDefault="008C1FA0">
      <w:pPr>
        <w:pStyle w:val="ConsPlusNormal"/>
        <w:spacing w:before="220"/>
        <w:ind w:firstLine="540"/>
        <w:jc w:val="both"/>
      </w:pPr>
      <w:r>
        <w:t>3. Информационно-аналитическому управлению администрации города Перми разместить (опубликовать)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8C1FA0" w:rsidRDefault="008C1FA0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C1FA0" w:rsidRDefault="008C1FA0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департамента жилищно-коммунального хозяйства администрации города Перми Романова С.И.</w:t>
      </w:r>
    </w:p>
    <w:p w:rsidR="008C1FA0" w:rsidRDefault="008C1FA0">
      <w:pPr>
        <w:pStyle w:val="ConsPlusNormal"/>
        <w:jc w:val="both"/>
      </w:pPr>
    </w:p>
    <w:p w:rsidR="008C1FA0" w:rsidRDefault="008C1FA0">
      <w:pPr>
        <w:pStyle w:val="ConsPlusNormal"/>
        <w:jc w:val="right"/>
      </w:pPr>
      <w:r>
        <w:t>Глава города Перми</w:t>
      </w:r>
    </w:p>
    <w:p w:rsidR="008C1FA0" w:rsidRDefault="008C1FA0">
      <w:pPr>
        <w:pStyle w:val="ConsPlusNormal"/>
        <w:jc w:val="right"/>
      </w:pPr>
      <w:r>
        <w:t>Д.И.САМОЙЛОВ</w:t>
      </w:r>
    </w:p>
    <w:p w:rsidR="008C1FA0" w:rsidRDefault="008C1FA0">
      <w:pPr>
        <w:pStyle w:val="ConsPlusNormal"/>
        <w:jc w:val="both"/>
      </w:pPr>
    </w:p>
    <w:p w:rsidR="008C1FA0" w:rsidRDefault="008C1FA0">
      <w:pPr>
        <w:pStyle w:val="ConsPlusNormal"/>
        <w:jc w:val="both"/>
      </w:pPr>
    </w:p>
    <w:p w:rsidR="008C1FA0" w:rsidRDefault="008C1FA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5F25" w:rsidRDefault="00A75F25">
      <w:bookmarkStart w:id="0" w:name="_GoBack"/>
      <w:bookmarkEnd w:id="0"/>
    </w:p>
    <w:sectPr w:rsidR="00A75F25" w:rsidSect="005A7A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FA0"/>
    <w:rsid w:val="008C1FA0"/>
    <w:rsid w:val="00A7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1FD5A-9CE0-4332-93A0-8E27A9D77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1F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1F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1F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36A1941897D303D5FAB7D35703214A3CE6FE3F23EB3A86A4C6D0F9B33B2BDFE9IDx2I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36A1941897D303D5FAA9DE416F7C4136EFA23720EE37D6FC94D6AEECI6xB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A36A1941897D303D5FAA9DE416F7C4136EFA13425E337D6FC94D6AEECI6xBI" TargetMode="External"/><Relationship Id="rId11" Type="http://schemas.openxmlformats.org/officeDocument/2006/relationships/hyperlink" Target="consultantplus://offline/ref=FA36A1941897D303D5FAB7D35703214A3CE6FE3F23EB3B81A5C3D0F9B33B2BDFE9D23E4E866891FD7ABA2887I9x0I" TargetMode="External"/><Relationship Id="rId5" Type="http://schemas.openxmlformats.org/officeDocument/2006/relationships/hyperlink" Target="consultantplus://offline/ref=FA36A1941897D303D5FAA9DE416F7C4136EAA9322BE337D6FC94D6AEECI6xBI" TargetMode="External"/><Relationship Id="rId10" Type="http://schemas.openxmlformats.org/officeDocument/2006/relationships/hyperlink" Target="consultantplus://offline/ref=FA36A1941897D303D5FAB7D35703214A3CE6FE3F23EB3B81A5C3D0F9B33B2BDFE9D23E4E866891FD7ABA2981I9x7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A36A1941897D303D5FAB7D35703214A3CE6FE3F23EB3B81A5C3D0F9B33B2BDFE9D23E4E866891FD7ABA2887I9x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Бауэр Анна Николаевна</dc:creator>
  <cp:keywords/>
  <dc:description/>
  <cp:lastModifiedBy>Бауэр Анна Николаевна</cp:lastModifiedBy>
  <cp:revision>1</cp:revision>
  <dcterms:created xsi:type="dcterms:W3CDTF">2017-11-28T08:49:00Z</dcterms:created>
  <dcterms:modified xsi:type="dcterms:W3CDTF">2017-11-28T08:50:00Z</dcterms:modified>
</cp:coreProperties>
</file>